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contextualSpacing/>
        <w:jc w:val="both"/>
        <w:textAlignment w:val="auto"/>
        <w:rPr>
          <w:rFonts w:hint="eastAsia" w:ascii="Times New Roman" w:hAnsi="Times New Roman" w:eastAsia="方正小标宋简体" w:cs="Times New Roman"/>
          <w:spacing w:val="14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14"/>
          <w:sz w:val="36"/>
          <w:szCs w:val="36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contextualSpacing/>
        <w:jc w:val="both"/>
        <w:textAlignment w:val="auto"/>
        <w:rPr>
          <w:rFonts w:hint="eastAsia" w:ascii="Times New Roman" w:hAnsi="Times New Roman" w:eastAsia="方正小标宋简体" w:cs="Times New Roman"/>
          <w:spacing w:val="14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contextualSpacing/>
        <w:jc w:val="center"/>
        <w:textAlignment w:val="auto"/>
        <w:rPr>
          <w:rFonts w:hint="eastAsia" w:ascii="Times New Roman" w:hAnsi="Times New Roman" w:eastAsia="方正小标宋简体"/>
          <w:spacing w:val="14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pacing w:val="14"/>
          <w:sz w:val="44"/>
          <w:szCs w:val="44"/>
          <w:lang w:val="en-US" w:eastAsia="zh-CN"/>
        </w:rPr>
        <w:t>福建省佛教协会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contextualSpacing/>
        <w:jc w:val="center"/>
        <w:textAlignment w:val="auto"/>
        <w:rPr>
          <w:rFonts w:hint="default" w:ascii="Times New Roman" w:hAnsi="Times New Roman" w:eastAsia="方正小标宋简体"/>
          <w:spacing w:val="14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pacing w:val="14"/>
          <w:sz w:val="44"/>
          <w:szCs w:val="44"/>
          <w:lang w:val="en-US" w:eastAsia="zh-CN"/>
        </w:rPr>
        <w:t>传授</w:t>
      </w:r>
      <w:bookmarkStart w:id="1" w:name="_GoBack"/>
      <w:bookmarkEnd w:id="1"/>
      <w:r>
        <w:rPr>
          <w:rFonts w:hint="eastAsia" w:ascii="Times New Roman" w:hAnsi="Times New Roman" w:eastAsia="方正小标宋简体"/>
          <w:spacing w:val="14"/>
          <w:sz w:val="44"/>
          <w:szCs w:val="44"/>
          <w:lang w:val="en-US" w:eastAsia="zh-CN"/>
        </w:rPr>
        <w:t>第27次三坛大戒法会须知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一、戒子条件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1.爱国爱教，遵纪守法；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2.信仰纯正，勤修三学，遵守教义教规，品行端正；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3.年龄在20周岁至59周岁之间，六根具足，身心健康，具有较高的文化素养；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4.剃度后，男众在寺院修学一年以上，女众在寺院修学两年以上；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5.有一定佛教学识，能独立完成日常课诵和具备基本佛事法务活动能力。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二、填表要求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1.《全国汉传佛教寺院出家二众受戒申请表》须A4纸正反双面打印，一式两份；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2.戒表需规范、逐项填写（可参考附件3中的样表）；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3.涉及时间的空格须精确至年月日，如出生日期、出家日期等；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4.个人简历栏须规范填写，年对年，月对月，中间不可有空档期；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5.认真填写电话号码，并保持联络畅通。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1.须提供剃度师号条、戒牒复印件（一式两份）；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2.须提供户口本户主页和本人页复印件（一式两份），户口本必须更新至2021年；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3.婚姻状况为离婚的，须提供法院判决书或离婚证复印件（一式两份）；丧偶的，须提供丧偶证明复印件（一式两份）；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4.须提供县级以上人民医院体检表（体检项目必须包含五官四肢、血压、心速、乙肝两对半、心电图、胸透）（一式两份）；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5.须提供近期一寸彩色白底免冠僧装照片4张。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四、戒子考核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戒子必须能背诵《沙弥（尼）十戒》《毗尼日用》《朝暮功课》等</w:t>
      </w:r>
      <w:bookmarkStart w:id="0" w:name="qihoosnap5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五堂功课。通过戒场组织的面试及相关考核，合格者方可正式进堂受戒。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apple-system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77E94"/>
    <w:rsid w:val="00F10CD8"/>
    <w:rsid w:val="01C07F4D"/>
    <w:rsid w:val="05B6285B"/>
    <w:rsid w:val="07026D10"/>
    <w:rsid w:val="1E9E5427"/>
    <w:rsid w:val="22A2510F"/>
    <w:rsid w:val="2DAE7955"/>
    <w:rsid w:val="2DFA7A7D"/>
    <w:rsid w:val="2EA91587"/>
    <w:rsid w:val="3AB12D11"/>
    <w:rsid w:val="475B7D21"/>
    <w:rsid w:val="4FCB7795"/>
    <w:rsid w:val="4FF55E39"/>
    <w:rsid w:val="50BE380E"/>
    <w:rsid w:val="5A4D6631"/>
    <w:rsid w:val="5D13243E"/>
    <w:rsid w:val="5E634B0B"/>
    <w:rsid w:val="61022188"/>
    <w:rsid w:val="62F96B62"/>
    <w:rsid w:val="63877E94"/>
    <w:rsid w:val="71215DC4"/>
    <w:rsid w:val="71870885"/>
    <w:rsid w:val="73904606"/>
    <w:rsid w:val="78E23058"/>
    <w:rsid w:val="7BC1550C"/>
    <w:rsid w:val="7CA9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2021-09-09T09:23:00Z</dcterms:created>
  <dc:creator>Administrator</dc:creator>
  <cp:lastModifiedBy>lenovo</cp:lastModifiedBy>
  <cp:lastPrinted>2021-09-10T06:41:00Z</cp:lastPrinted>
  <dcterms:modified xsi:type="dcterms:W3CDTF">2021-09-10T08:36:54Z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